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4511" w14:textId="10D19404" w:rsidR="005B77FD" w:rsidRDefault="005B77FD" w:rsidP="005B77FD">
      <w:pPr>
        <w:rPr>
          <w:rFonts w:cs="Times New Roman"/>
          <w:b/>
          <w:szCs w:val="24"/>
        </w:rPr>
      </w:pPr>
    </w:p>
    <w:p w14:paraId="4B474450" w14:textId="5CBDD9ED" w:rsidR="005B77FD" w:rsidRPr="000746CE" w:rsidRDefault="005B77FD" w:rsidP="005B77FD">
      <w:r w:rsidRPr="0001436A">
        <w:rPr>
          <w:rFonts w:cs="Times New Roman"/>
          <w:b/>
          <w:szCs w:val="24"/>
        </w:rPr>
        <w:t xml:space="preserve">Supplementary Figure </w:t>
      </w:r>
      <w:r w:rsidRPr="0001436A">
        <w:rPr>
          <w:rFonts w:cs="Times New Roman"/>
          <w:b/>
          <w:szCs w:val="24"/>
        </w:rPr>
        <w:fldChar w:fldCharType="begin"/>
      </w:r>
      <w:r w:rsidRPr="0001436A">
        <w:rPr>
          <w:rFonts w:cs="Times New Roman"/>
          <w:b/>
          <w:szCs w:val="24"/>
        </w:rPr>
        <w:instrText xml:space="preserve"> SEQ Figure \* ARABIC </w:instrText>
      </w:r>
      <w:r w:rsidRPr="0001436A">
        <w:rPr>
          <w:rFonts w:cs="Times New Roman"/>
          <w:b/>
          <w:szCs w:val="24"/>
        </w:rPr>
        <w:fldChar w:fldCharType="separate"/>
      </w:r>
      <w:r>
        <w:rPr>
          <w:rFonts w:cs="Times New Roman"/>
          <w:b/>
          <w:noProof/>
          <w:szCs w:val="24"/>
        </w:rPr>
        <w:t>1</w:t>
      </w:r>
      <w:r w:rsidRPr="0001436A">
        <w:rPr>
          <w:rFonts w:cs="Times New Roman"/>
          <w:b/>
          <w:szCs w:val="24"/>
        </w:rPr>
        <w:fldChar w:fldCharType="end"/>
      </w:r>
      <w:r w:rsidRPr="0001436A">
        <w:rPr>
          <w:rFonts w:cs="Times New Roman"/>
          <w:b/>
          <w:szCs w:val="24"/>
        </w:rPr>
        <w:t>.</w:t>
      </w:r>
      <w:r w:rsidRPr="000746CE">
        <w:rPr>
          <w:rFonts w:cs="Times New Roman"/>
          <w:szCs w:val="24"/>
        </w:rPr>
        <w:t xml:space="preserve"> </w:t>
      </w:r>
      <w:r w:rsidRPr="000746CE">
        <w:t>Association between STEAP3 expression and prognosis in pan-cancer.</w:t>
      </w:r>
    </w:p>
    <w:p w14:paraId="081490C0" w14:textId="77777777" w:rsidR="005B77FD" w:rsidRDefault="005B77FD" w:rsidP="005B77FD">
      <w:r w:rsidRPr="000746CE">
        <w:rPr>
          <w:b/>
          <w:bCs/>
        </w:rPr>
        <w:t>(A-B)</w:t>
      </w:r>
      <w:r>
        <w:t xml:space="preserve"> </w:t>
      </w:r>
      <w:r w:rsidRPr="00AD1862">
        <w:t xml:space="preserve">Kaplan-Meier overall survival curves of </w:t>
      </w:r>
      <w:r>
        <w:t>STEAP3</w:t>
      </w:r>
      <w:r w:rsidRPr="00AD1862">
        <w:t xml:space="preserve"> in </w:t>
      </w:r>
      <w:r>
        <w:t>ACC and KIRP.</w:t>
      </w:r>
    </w:p>
    <w:p w14:paraId="1801C781" w14:textId="77777777" w:rsidR="005B77FD" w:rsidRPr="002365FC" w:rsidRDefault="005B77FD" w:rsidP="005B77FD">
      <w:r w:rsidRPr="000746CE">
        <w:rPr>
          <w:b/>
          <w:bCs/>
        </w:rPr>
        <w:t>(C)</w:t>
      </w:r>
      <w:r w:rsidRPr="002365FC">
        <w:t xml:space="preserve"> The expression distribution of STEAP3 in the different clinical stages of HNSC, KIRP, LIHC, and LUSC.</w:t>
      </w:r>
    </w:p>
    <w:p w14:paraId="174F6AB8" w14:textId="28B658CF" w:rsidR="005B77FD" w:rsidRDefault="005B77FD" w:rsidP="005B77FD">
      <w:r w:rsidRPr="000746CE">
        <w:rPr>
          <w:b/>
          <w:bCs/>
        </w:rPr>
        <w:t xml:space="preserve">(D) </w:t>
      </w:r>
      <w:r w:rsidRPr="002365FC">
        <w:t>The expression distribution of STEAP3 in the different pathological stages of HNSC, LGG, LIHC, PAAD, STAD, and USEC.</w:t>
      </w:r>
    </w:p>
    <w:p w14:paraId="4D3C928E" w14:textId="53281307" w:rsidR="005B77FD" w:rsidRPr="000746CE" w:rsidRDefault="005B77FD" w:rsidP="005B77FD"/>
    <w:p w14:paraId="5082B4A0" w14:textId="015A9AA9" w:rsidR="005B77FD" w:rsidRPr="000746CE" w:rsidRDefault="005B77FD" w:rsidP="005B77FD">
      <w:r w:rsidRPr="0001436A">
        <w:rPr>
          <w:rFonts w:cs="Times New Roman"/>
          <w:b/>
          <w:szCs w:val="24"/>
        </w:rPr>
        <w:t xml:space="preserve">Supplementary Figure </w:t>
      </w:r>
      <w:r>
        <w:rPr>
          <w:rFonts w:cs="Times New Roman"/>
          <w:b/>
          <w:szCs w:val="24"/>
        </w:rPr>
        <w:t>2</w:t>
      </w:r>
      <w:r w:rsidRPr="0001436A">
        <w:rPr>
          <w:rFonts w:cs="Times New Roman"/>
          <w:b/>
          <w:szCs w:val="24"/>
        </w:rPr>
        <w:t>.</w:t>
      </w:r>
      <w:r w:rsidRPr="000746CE">
        <w:rPr>
          <w:rFonts w:cs="Times New Roman"/>
          <w:szCs w:val="24"/>
        </w:rPr>
        <w:t xml:space="preserve"> </w:t>
      </w:r>
      <w:r w:rsidRPr="005B77FD">
        <w:t>The lncRNA-miRNA-STEAP3 regulatory network in ccRCC</w:t>
      </w:r>
      <w:r w:rsidRPr="000746CE">
        <w:t>.</w:t>
      </w:r>
    </w:p>
    <w:p w14:paraId="2D427EA6" w14:textId="557E6780" w:rsidR="005B77FD" w:rsidRDefault="005B77FD" w:rsidP="005B77FD">
      <w:pPr>
        <w:spacing w:before="240"/>
      </w:pPr>
      <w:r w:rsidRPr="005B77FD">
        <w:rPr>
          <w:b/>
          <w:bCs/>
        </w:rPr>
        <w:t xml:space="preserve">(A) </w:t>
      </w:r>
      <w:r>
        <w:t>Upstream miRNAs that could potentially bind to STEAP3. The red circle represents positive correlation, the blue circle represents negative correlation, and the size of the circle represents the absolute value of the correlation coefficient, the larger the absolute value the larger the circle.</w:t>
      </w:r>
    </w:p>
    <w:p w14:paraId="6B016DDC" w14:textId="6BE06BA7" w:rsidR="005B77FD" w:rsidRDefault="005B77FD" w:rsidP="005B77FD">
      <w:pPr>
        <w:spacing w:before="240"/>
      </w:pPr>
      <w:r w:rsidRPr="005B77FD">
        <w:rPr>
          <w:b/>
          <w:bCs/>
        </w:rPr>
        <w:t>(B)</w:t>
      </w:r>
      <w:r>
        <w:t xml:space="preserve"> The expression and prognostic value of miRNAs in ccRCC.</w:t>
      </w:r>
    </w:p>
    <w:p w14:paraId="2F1B8DC1" w14:textId="23735179" w:rsidR="005B77FD" w:rsidRDefault="005B77FD" w:rsidP="005B77FD">
      <w:pPr>
        <w:spacing w:before="240"/>
      </w:pPr>
      <w:r w:rsidRPr="005B77FD">
        <w:rPr>
          <w:b/>
          <w:bCs/>
        </w:rPr>
        <w:t>(</w:t>
      </w:r>
      <w:r>
        <w:rPr>
          <w:b/>
          <w:bCs/>
        </w:rPr>
        <w:t>C</w:t>
      </w:r>
      <w:r w:rsidRPr="005B77FD">
        <w:rPr>
          <w:b/>
          <w:bCs/>
        </w:rPr>
        <w:t>)</w:t>
      </w:r>
      <w:r>
        <w:t xml:space="preserve"> Upstream lncRNAs that could potentially bind to let-7e-5p, miR-204-5p, miR-27b-3p and STEAP3. The red circle represents positive correlation, the blue circle represents negative correlation, and the size of the circle represents the absolute value of the correlation coefficient, the larger the absolute value the larger the circle.</w:t>
      </w:r>
    </w:p>
    <w:p w14:paraId="7B65BC41" w14:textId="1B8EC474" w:rsidR="00DE23E8" w:rsidRPr="001549D3" w:rsidRDefault="005B77FD" w:rsidP="005B77FD">
      <w:pPr>
        <w:spacing w:before="240"/>
      </w:pPr>
      <w:r w:rsidRPr="005B77FD">
        <w:rPr>
          <w:b/>
          <w:bCs/>
        </w:rPr>
        <w:t xml:space="preserve">(D) </w:t>
      </w:r>
      <w:r>
        <w:t>The expression and prognostic value of lncRNAs in ccRCC.</w:t>
      </w:r>
    </w:p>
    <w:sectPr w:rsidR="00DE23E8" w:rsidRPr="001549D3" w:rsidSect="0093429D">
      <w:headerReference w:type="even" r:id="rId8"/>
      <w:footerReference w:type="even" r:id="rId9"/>
      <w:footerReference w:type="default" r:id="rId10"/>
      <w:headerReference w:type="first" r:id="rId11"/>
      <w:pgSz w:w="12240" w:h="15840"/>
      <w:pgMar w:top="1138" w:right="1181" w:bottom="1138" w:left="128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E3EAE" w14:textId="77777777" w:rsidR="00D57BC9" w:rsidRDefault="00D57BC9" w:rsidP="00117666">
      <w:pPr>
        <w:spacing w:after="0"/>
      </w:pPr>
      <w:r>
        <w:separator/>
      </w:r>
    </w:p>
  </w:endnote>
  <w:endnote w:type="continuationSeparator" w:id="0">
    <w:p w14:paraId="7917AE91" w14:textId="77777777" w:rsidR="00D57BC9" w:rsidRDefault="00D57BC9" w:rsidP="001176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3025F" w14:textId="77777777" w:rsidR="00995F6A" w:rsidRPr="00577C4C" w:rsidRDefault="00C52A7B">
    <w:pPr>
      <w:rPr>
        <w:color w:val="C00000"/>
        <w:szCs w:val="24"/>
      </w:rPr>
    </w:pPr>
    <w:r>
      <w:rPr>
        <w:noProof/>
        <w:lang w:val="en-GB" w:eastAsia="en-GB"/>
      </w:rPr>
      <mc:AlternateContent>
        <mc:Choice Requires="wps">
          <w:drawing>
            <wp:anchor distT="0" distB="0" distL="114300" distR="114300" simplePos="0" relativeHeight="251659264" behindDoc="0" locked="0" layoutInCell="1" allowOverlap="1" wp14:anchorId="382EAD14" wp14:editId="71B2BC98">
              <wp:simplePos x="0" y="0"/>
              <wp:positionH relativeFrom="margin">
                <wp:align>right</wp:align>
              </wp:positionH>
              <wp:positionV relativeFrom="bottomMargin">
                <wp:align>top</wp:align>
              </wp:positionV>
              <wp:extent cx="1508760" cy="395605"/>
              <wp:effectExtent l="0" t="0" r="0" b="0"/>
              <wp:wrapNone/>
              <wp:docPr id="1" name="Text Box 1"/>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50BC4D33" w14:textId="77777777"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2B4A57">
                            <w:rPr>
                              <w:noProof/>
                              <w:color w:val="000000" w:themeColor="text1"/>
                              <w:szCs w:val="40"/>
                            </w:rPr>
                            <w:t>2</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2EAD14" id="_x0000_t202" coordsize="21600,21600" o:spt="202" path="m,l,21600r21600,l21600,xe">
              <v:stroke joinstyle="miter"/>
              <v:path gradientshapeok="t" o:connecttype="rect"/>
            </v:shapetype>
            <v:shape id="Text Box 1"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UiHgIAADoEAAAOAAAAZHJzL2Uyb0RvYy54bWysU8tu2zAQvBfoPxC815Idy0kEy4GbwEUB&#10;IwngFDnTFGUJILksSVtyv75LSn4g7anohdrVLPcxs5w/dEqSg7CuAV3Q8SilRGgOZaN3Bf3xtvpy&#10;R4nzTJdMghYFPQpHHxafP81bk4sJ1CBLYQkm0S5vTUFr702eJI7XQjE3AiM0ghVYxTy6dpeUlrWY&#10;XclkkqazpAVbGgtcOId/n3qQLmL+qhLcv1SVE57IgmJvPp42nttwJos5y3eWmbrhQxvsH7pQrNFY&#10;9JzqiXlG9rb5I5VquAUHlR9xUAlUVcNFnAGnGacfptnUzIg4C5LjzJkm9//S8ufDxrxa4ruv0KGA&#10;gZDWuNzhzzBPV1kVvtgpQRwpPJ5pE50nPFzK0rvbGUIcsZv7bJZmIU1yuW2s898EKBKMglqUJbLF&#10;Dmvn+9BTSCimYdVIGaWRmrQFnd1kabxwRjC51CFWRJGHNJfOg+W7bTeMs4XyiFNa6BfAGb5qsJU1&#10;c/6VWVQcu8ct9i94VBKwJAwWJTXYX3/7H+JRCEQpaXGDCup+7pkVlMjvGiW6H0+nYeWiM81uJ+jY&#10;a2R7jei9egRc0jG+F8OjGeK9PJmVBfWOy74MVRFimmPtgvqT+ej7vcbHwsVyGYNwyQzza70xPKQO&#10;hAWi37p3Zs2ghkcdn+G0ayz/IEofG246s9x7lCYqFgjuWUWlg4MLGjUfHlN4Add+jLo8+cVvAAAA&#10;//8DAFBLAwQUAAYACAAAACEAOLASw9kAAAAEAQAADwAAAGRycy9kb3ducmV2LnhtbEyPwWrDMBBE&#10;74X+g9hCLyWR44BbXK9DCfgc4uQDFGtju5VWxpJj9++r9tJcFoYZZt4Wu8UacaPR944RNusEBHHj&#10;dM8twvlUrd5A+KBYK+OYEL7Jw658fChUrt3MR7rVoRWxhH2uELoQhlxK33RklV+7gTh6VzdaFaIc&#10;W6lHNcdya2SaJJm0que40KmB9h01X/VkEVw6v5hjvan2h/mzSg4TnWpPiM9Py8c7iEBL+A/DL35E&#10;hzIyXdzE2guDEB8Jfzd66fY1A3FByNItyLKQ9/DlDwAAAP//AwBQSwECLQAUAAYACAAAACEAtoM4&#10;kv4AAADhAQAAEwAAAAAAAAAAAAAAAAAAAAAAW0NvbnRlbnRfVHlwZXNdLnhtbFBLAQItABQABgAI&#10;AAAAIQA4/SH/1gAAAJQBAAALAAAAAAAAAAAAAAAAAC8BAABfcmVscy8ucmVsc1BLAQItABQABgAI&#10;AAAAIQDxXhUiHgIAADoEAAAOAAAAAAAAAAAAAAAAAC4CAABkcnMvZTJvRG9jLnhtbFBLAQItABQA&#10;BgAIAAAAIQA4sBLD2QAAAAQBAAAPAAAAAAAAAAAAAAAAAHgEAABkcnMvZG93bnJldi54bWxQSwUG&#10;AAAAAAQABADzAAAAfgUAAAAA&#10;" filled="f" stroked="f" strokeweight=".5pt">
              <v:textbox style="mso-fit-shape-to-text:t">
                <w:txbxContent>
                  <w:p w14:paraId="50BC4D33" w14:textId="77777777"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2B4A57">
                      <w:rPr>
                        <w:noProof/>
                        <w:color w:val="000000" w:themeColor="text1"/>
                        <w:szCs w:val="40"/>
                      </w:rPr>
                      <w:t>2</w:t>
                    </w:r>
                    <w:r w:rsidRPr="00577C4C">
                      <w:rPr>
                        <w:color w:val="000000" w:themeColor="text1"/>
                        <w:szCs w:val="40"/>
                      </w:rPr>
                      <w:fldChar w:fldCharType="end"/>
                    </w: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6A35" w14:textId="77777777" w:rsidR="00995F6A" w:rsidRPr="00577C4C" w:rsidRDefault="00C52A7B">
    <w:pPr>
      <w:rPr>
        <w:b/>
        <w:sz w:val="20"/>
        <w:szCs w:val="24"/>
      </w:rPr>
    </w:pPr>
    <w:r>
      <w:rPr>
        <w:noProof/>
        <w:lang w:val="en-GB" w:eastAsia="en-GB"/>
      </w:rPr>
      <mc:AlternateContent>
        <mc:Choice Requires="wps">
          <w:drawing>
            <wp:anchor distT="0" distB="0" distL="114300" distR="114300" simplePos="0" relativeHeight="251646976" behindDoc="0" locked="0" layoutInCell="1" allowOverlap="1" wp14:anchorId="70F9F55F" wp14:editId="40473BEB">
              <wp:simplePos x="0" y="0"/>
              <wp:positionH relativeFrom="margin">
                <wp:align>right</wp:align>
              </wp:positionH>
              <wp:positionV relativeFrom="bottomMargin">
                <wp:align>top</wp:align>
              </wp:positionV>
              <wp:extent cx="1508760" cy="39560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570F0D09" w14:textId="77777777"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994A3D">
                            <w:rPr>
                              <w:noProof/>
                              <w:color w:val="000000" w:themeColor="text1"/>
                              <w:szCs w:val="40"/>
                            </w:rPr>
                            <w:t>3</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F9F55F" id="_x0000_t202" coordsize="21600,21600" o:spt="202" path="m,l,21600r21600,l21600,xe">
              <v:stroke joinstyle="miter"/>
              <v:path gradientshapeok="t" o:connecttype="rect"/>
            </v:shapetype>
            <v:shape id="Text Box 56" o:spid="_x0000_s1027" type="#_x0000_t202" style="position:absolute;margin-left:67.6pt;margin-top:0;width:118.8pt;height:31.15pt;z-index:251646976;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wEnIAIAAEEEAAAOAAAAZHJzL2Uyb0RvYy54bWysU8tu2zAQvBfoPxC815Id20kEy4GbwEUB&#10;IwngFDnTFGkJILksSVtyv75Lyi+kPRW9ULua5T5mlrOHTiuyF843YEo6HOSUCMOhasy2pD/ell/u&#10;KPGBmYopMKKkB+Hpw/zzp1lrCzGCGlQlHMEkxhetLWkdgi2yzPNaaOYHYIVBUILTLKDrtlnlWIvZ&#10;tcpGeT7NWnCVdcCF9/j3qQfpPOWXUvDwIqUXgaiSYm8hnS6dm3hm8xkrto7ZuuHHNtg/dKFZY7Do&#10;OdUTC4zsXPNHKt1wBx5kGHDQGUjZcJFmwGmG+Ydp1jWzIs2C5Hh7psn/v7T8eb+2r46E7it0KGAk&#10;pLW+8PgzztNJp+MXOyWII4WHM22iC4THS5P87naKEEfs5n4yzScxTXa5bZ0P3wRoEo2SOpQlscX2&#10;Kx/60FNILGZg2SiVpFGGtCWd3kzydOGMYHJlYqxIIh/TXDqPVug2HWmqq6k2UB1wWAf9HnjLlw12&#10;tGI+vDKHwuMQuMzhBQ+pACvD0aKkBvfrb/9jPOqBKCUtLlJJ/c8dc4IS9d2gUvfD8ThuXnLGk9sR&#10;Ou4a2VwjZqcfAXd1iM/G8mTG+KBOpnSg33HnF7EqQsxwrF3ScDIfQ7/e+Ga4WCxSEO6aZWFl1pbH&#10;1JG3yPdb986cPYoSUM5nOK0cKz5o08fGm94udgEVSsJFnntWUfDo4J4m6Y9vKj6Eaz9FXV7+/DcA&#10;AAD//wMAUEsDBBQABgAIAAAAIQA4sBLD2QAAAAQBAAAPAAAAZHJzL2Rvd25yZXYueG1sTI/BasMw&#10;EETvhf6D2EIvJZHjgFtcr0MJ+Bzi5AMUa2O7lVbGkmP376v20lwWhhlm3ha7xRpxo9H3jhE26wQE&#10;ceN0zy3C+VSt3kD4oFgr45gQvsnDrnx8KFSu3cxHutWhFbGEfa4QuhCGXErfdGSVX7uBOHpXN1oV&#10;ohxbqUc1x3JrZJokmbSq57jQqYH2HTVf9WQRXDq/mGO9qfaH+bNKDhOdak+Iz0/LxzuIQEv4D8Mv&#10;fkSHMjJd3MTaC4MQHwl/N3rp9jUDcUHI0i3IspD38OUPAAAA//8DAFBLAQItABQABgAIAAAAIQC2&#10;gziS/gAAAOEBAAATAAAAAAAAAAAAAAAAAAAAAABbQ29udGVudF9UeXBlc10ueG1sUEsBAi0AFAAG&#10;AAgAAAAhADj9If/WAAAAlAEAAAsAAAAAAAAAAAAAAAAALwEAAF9yZWxzLy5yZWxzUEsBAi0AFAAG&#10;AAgAAAAhAEw/AScgAgAAQQQAAA4AAAAAAAAAAAAAAAAALgIAAGRycy9lMm9Eb2MueG1sUEsBAi0A&#10;FAAGAAgAAAAhADiwEsPZAAAABAEAAA8AAAAAAAAAAAAAAAAAegQAAGRycy9kb3ducmV2LnhtbFBL&#10;BQYAAAAABAAEAPMAAACABQAAAAA=&#10;" filled="f" stroked="f" strokeweight=".5pt">
              <v:textbox style="mso-fit-shape-to-text:t">
                <w:txbxContent>
                  <w:p w14:paraId="570F0D09" w14:textId="77777777"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994A3D">
                      <w:rPr>
                        <w:noProof/>
                        <w:color w:val="000000" w:themeColor="text1"/>
                        <w:szCs w:val="40"/>
                      </w:rPr>
                      <w:t>3</w:t>
                    </w:r>
                    <w:r w:rsidRPr="00577C4C">
                      <w:rPr>
                        <w:color w:val="000000" w:themeColor="text1"/>
                        <w:szCs w:val="40"/>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A49C0" w14:textId="77777777" w:rsidR="00D57BC9" w:rsidRDefault="00D57BC9" w:rsidP="00117666">
      <w:pPr>
        <w:spacing w:after="0"/>
      </w:pPr>
      <w:r>
        <w:separator/>
      </w:r>
    </w:p>
  </w:footnote>
  <w:footnote w:type="continuationSeparator" w:id="0">
    <w:p w14:paraId="236B4B55" w14:textId="77777777" w:rsidR="00D57BC9" w:rsidRDefault="00D57BC9" w:rsidP="001176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EF00C" w14:textId="77777777" w:rsidR="00995F6A" w:rsidRPr="009151AA" w:rsidRDefault="00C52A7B">
    <w:pPr>
      <w:rPr>
        <w:rFonts w:cs="Times New Roman"/>
      </w:rPr>
    </w:pPr>
    <w:r w:rsidRPr="009151AA">
      <w:rPr>
        <w:rFonts w:cs="Times New Roman"/>
      </w:rPr>
      <w:ptab w:relativeTo="margin" w:alignment="center" w:leader="none"/>
    </w:r>
    <w:r w:rsidRPr="009151AA">
      <w:rPr>
        <w:rFonts w:cs="Times New Roman"/>
      </w:rPr>
      <w:ptab w:relativeTo="margin" w:alignment="right" w:leader="none"/>
    </w:r>
    <w:r w:rsidR="001549D3" w:rsidRPr="009151AA">
      <w:rPr>
        <w:rFonts w:cs="Times New Roman"/>
      </w:rPr>
      <w:t>Supplementary Material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D68C6" w14:textId="2C2929E6" w:rsidR="00995F6A" w:rsidRDefault="00C52A7B" w:rsidP="0093429D">
    <w:r w:rsidRPr="007E3148">
      <w:rPr>
        <w:b/>
      </w:rPr>
      <w:ptab w:relativeTo="margin" w:alignment="center" w:leader="none"/>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7666"/>
    <w:multiLevelType w:val="multilevel"/>
    <w:tmpl w:val="615EAD26"/>
    <w:lvl w:ilvl="0">
      <w:start w:val="1"/>
      <w:numFmt w:val="decimal"/>
      <w:lvlText w:val="%1."/>
      <w:lvlJc w:val="left"/>
      <w:pPr>
        <w:ind w:left="0" w:firstLine="0"/>
      </w:pPr>
      <w:rPr>
        <w:rFonts w:hint="default"/>
        <w:b/>
        <w:lang w:val="en-GB"/>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ascii="Times New Roman" w:hAnsi="Times New Roman"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DF3AB7"/>
    <w:multiLevelType w:val="hybridMultilevel"/>
    <w:tmpl w:val="8E5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0601A"/>
    <w:multiLevelType w:val="multilevel"/>
    <w:tmpl w:val="2D740DBE"/>
    <w:styleLink w:val="Headings"/>
    <w:lvl w:ilvl="0">
      <w:start w:val="1"/>
      <w:numFmt w:val="decimal"/>
      <w:pStyle w:val="1"/>
      <w:lvlText w:val="%1"/>
      <w:lvlJc w:val="left"/>
      <w:pPr>
        <w:tabs>
          <w:tab w:val="num" w:pos="567"/>
        </w:tabs>
        <w:ind w:left="567" w:hanging="567"/>
      </w:pPr>
      <w:rPr>
        <w:rFonts w:hint="default"/>
      </w:rPr>
    </w:lvl>
    <w:lvl w:ilvl="1">
      <w:start w:val="1"/>
      <w:numFmt w:val="decimal"/>
      <w:pStyle w:val="2"/>
      <w:lvlText w:val="%1.%2"/>
      <w:lvlJc w:val="left"/>
      <w:pPr>
        <w:tabs>
          <w:tab w:val="num" w:pos="567"/>
        </w:tabs>
        <w:ind w:left="567" w:hanging="567"/>
      </w:pPr>
      <w:rPr>
        <w:rFonts w:hint="default"/>
      </w:rPr>
    </w:lvl>
    <w:lvl w:ilvl="2">
      <w:start w:val="1"/>
      <w:numFmt w:val="decimal"/>
      <w:pStyle w:val="3"/>
      <w:lvlText w:val="%1.%2.%3"/>
      <w:lvlJc w:val="left"/>
      <w:pPr>
        <w:tabs>
          <w:tab w:val="num" w:pos="567"/>
        </w:tabs>
        <w:ind w:left="567" w:hanging="567"/>
      </w:pPr>
      <w:rPr>
        <w:rFonts w:hint="default"/>
      </w:rPr>
    </w:lvl>
    <w:lvl w:ilvl="3">
      <w:start w:val="1"/>
      <w:numFmt w:val="decimal"/>
      <w:pStyle w:val="4"/>
      <w:lvlText w:val="%1.%2.%3.%4"/>
      <w:lvlJc w:val="left"/>
      <w:pPr>
        <w:tabs>
          <w:tab w:val="num" w:pos="567"/>
        </w:tabs>
        <w:ind w:left="567" w:hanging="567"/>
      </w:pPr>
      <w:rPr>
        <w:rFonts w:hint="default"/>
      </w:rPr>
    </w:lvl>
    <w:lvl w:ilvl="4">
      <w:start w:val="1"/>
      <w:numFmt w:val="decimal"/>
      <w:pStyle w:val="5"/>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3" w15:restartNumberingAfterBreak="0">
    <w:nsid w:val="225305B5"/>
    <w:multiLevelType w:val="hybridMultilevel"/>
    <w:tmpl w:val="4F8C24FA"/>
    <w:lvl w:ilvl="0" w:tplc="A9DCD718">
      <w:start w:val="1"/>
      <w:numFmt w:val="bullet"/>
      <w:pStyle w:val="a"/>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549F1D82"/>
    <w:multiLevelType w:val="hybridMultilevel"/>
    <w:tmpl w:val="734A7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3E6C4F"/>
    <w:multiLevelType w:val="hybridMultilevel"/>
    <w:tmpl w:val="E39A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173C1D"/>
    <w:multiLevelType w:val="multilevel"/>
    <w:tmpl w:val="61DCC3B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num w:numId="1" w16cid:durableId="642806581">
    <w:abstractNumId w:val="0"/>
  </w:num>
  <w:num w:numId="2" w16cid:durableId="1780176089">
    <w:abstractNumId w:val="4"/>
  </w:num>
  <w:num w:numId="3" w16cid:durableId="1278752387">
    <w:abstractNumId w:val="1"/>
  </w:num>
  <w:num w:numId="4" w16cid:durableId="1941065924">
    <w:abstractNumId w:val="5"/>
  </w:num>
  <w:num w:numId="5" w16cid:durableId="2100324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162934">
    <w:abstractNumId w:val="3"/>
  </w:num>
  <w:num w:numId="7" w16cid:durableId="1170103261">
    <w:abstractNumId w:val="6"/>
  </w:num>
  <w:num w:numId="8" w16cid:durableId="81420231">
    <w:abstractNumId w:val="6"/>
  </w:num>
  <w:num w:numId="9" w16cid:durableId="507790927">
    <w:abstractNumId w:val="6"/>
  </w:num>
  <w:num w:numId="10" w16cid:durableId="295179991">
    <w:abstractNumId w:val="6"/>
  </w:num>
  <w:num w:numId="11" w16cid:durableId="404912189">
    <w:abstractNumId w:val="6"/>
  </w:num>
  <w:num w:numId="12" w16cid:durableId="1532960761">
    <w:abstractNumId w:val="6"/>
  </w:num>
  <w:num w:numId="13" w16cid:durableId="1696346734">
    <w:abstractNumId w:val="3"/>
  </w:num>
  <w:num w:numId="14" w16cid:durableId="1422409908">
    <w:abstractNumId w:val="2"/>
  </w:num>
  <w:num w:numId="15" w16cid:durableId="112095558">
    <w:abstractNumId w:val="2"/>
  </w:num>
  <w:num w:numId="16" w16cid:durableId="1136025856">
    <w:abstractNumId w:val="2"/>
  </w:num>
  <w:num w:numId="17" w16cid:durableId="535197638">
    <w:abstractNumId w:val="2"/>
  </w:num>
  <w:num w:numId="18" w16cid:durableId="1494830411">
    <w:abstractNumId w:val="2"/>
  </w:num>
  <w:num w:numId="19" w16cid:durableId="205683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0B5"/>
    <w:rsid w:val="0001436A"/>
    <w:rsid w:val="00034304"/>
    <w:rsid w:val="00035434"/>
    <w:rsid w:val="00052A14"/>
    <w:rsid w:val="000746CE"/>
    <w:rsid w:val="00077D53"/>
    <w:rsid w:val="00093C9F"/>
    <w:rsid w:val="00105FD9"/>
    <w:rsid w:val="00117666"/>
    <w:rsid w:val="001549D3"/>
    <w:rsid w:val="00160065"/>
    <w:rsid w:val="00177D84"/>
    <w:rsid w:val="001B4123"/>
    <w:rsid w:val="00267D18"/>
    <w:rsid w:val="00274347"/>
    <w:rsid w:val="002868E2"/>
    <w:rsid w:val="002869C3"/>
    <w:rsid w:val="002936E4"/>
    <w:rsid w:val="002B4A57"/>
    <w:rsid w:val="002C74CA"/>
    <w:rsid w:val="003123F4"/>
    <w:rsid w:val="003544FB"/>
    <w:rsid w:val="003D2F2D"/>
    <w:rsid w:val="00401590"/>
    <w:rsid w:val="00447801"/>
    <w:rsid w:val="00452E9C"/>
    <w:rsid w:val="004735C8"/>
    <w:rsid w:val="004947A6"/>
    <w:rsid w:val="004961FF"/>
    <w:rsid w:val="00517A89"/>
    <w:rsid w:val="005250F2"/>
    <w:rsid w:val="00593EEA"/>
    <w:rsid w:val="005A5EEE"/>
    <w:rsid w:val="005B77FD"/>
    <w:rsid w:val="006375C7"/>
    <w:rsid w:val="00654E8F"/>
    <w:rsid w:val="00660D05"/>
    <w:rsid w:val="006820B1"/>
    <w:rsid w:val="006B7D14"/>
    <w:rsid w:val="00701727"/>
    <w:rsid w:val="0070566C"/>
    <w:rsid w:val="00714C50"/>
    <w:rsid w:val="00725A7D"/>
    <w:rsid w:val="007501BE"/>
    <w:rsid w:val="00790BB3"/>
    <w:rsid w:val="007C206C"/>
    <w:rsid w:val="00817DD6"/>
    <w:rsid w:val="0083759F"/>
    <w:rsid w:val="00885156"/>
    <w:rsid w:val="009151AA"/>
    <w:rsid w:val="0093429D"/>
    <w:rsid w:val="00943573"/>
    <w:rsid w:val="00964134"/>
    <w:rsid w:val="00970F7D"/>
    <w:rsid w:val="00994A3D"/>
    <w:rsid w:val="009C2B12"/>
    <w:rsid w:val="00A174D9"/>
    <w:rsid w:val="00AA4D24"/>
    <w:rsid w:val="00AB6715"/>
    <w:rsid w:val="00AF46D5"/>
    <w:rsid w:val="00B1671E"/>
    <w:rsid w:val="00B25EB8"/>
    <w:rsid w:val="00B37F4D"/>
    <w:rsid w:val="00C52A7B"/>
    <w:rsid w:val="00C56BAF"/>
    <w:rsid w:val="00C679AA"/>
    <w:rsid w:val="00C75972"/>
    <w:rsid w:val="00CD066B"/>
    <w:rsid w:val="00CE4FEE"/>
    <w:rsid w:val="00D060CF"/>
    <w:rsid w:val="00D57BC9"/>
    <w:rsid w:val="00DB59C3"/>
    <w:rsid w:val="00DC259A"/>
    <w:rsid w:val="00DE23E8"/>
    <w:rsid w:val="00E1089F"/>
    <w:rsid w:val="00E52377"/>
    <w:rsid w:val="00E537AD"/>
    <w:rsid w:val="00E64E17"/>
    <w:rsid w:val="00E66B0F"/>
    <w:rsid w:val="00E866C9"/>
    <w:rsid w:val="00EA3D3C"/>
    <w:rsid w:val="00EC090A"/>
    <w:rsid w:val="00ED20B5"/>
    <w:rsid w:val="00F46900"/>
    <w:rsid w:val="00F61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6DB94A"/>
  <w15:docId w15:val="{88748FF8-5D22-488D-A39B-60AD9369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B6715"/>
    <w:pPr>
      <w:spacing w:before="120" w:after="240" w:line="240" w:lineRule="auto"/>
    </w:pPr>
    <w:rPr>
      <w:rFonts w:ascii="Times New Roman" w:hAnsi="Times New Roman"/>
      <w:sz w:val="24"/>
    </w:rPr>
  </w:style>
  <w:style w:type="paragraph" w:styleId="1">
    <w:name w:val="heading 1"/>
    <w:basedOn w:val="a"/>
    <w:next w:val="a0"/>
    <w:link w:val="10"/>
    <w:uiPriority w:val="2"/>
    <w:qFormat/>
    <w:rsid w:val="00AB6715"/>
    <w:pPr>
      <w:numPr>
        <w:numId w:val="19"/>
      </w:numPr>
      <w:spacing w:before="240"/>
      <w:contextualSpacing w:val="0"/>
      <w:outlineLvl w:val="0"/>
    </w:pPr>
    <w:rPr>
      <w:b/>
    </w:rPr>
  </w:style>
  <w:style w:type="paragraph" w:styleId="2">
    <w:name w:val="heading 2"/>
    <w:basedOn w:val="1"/>
    <w:next w:val="a0"/>
    <w:link w:val="20"/>
    <w:uiPriority w:val="2"/>
    <w:qFormat/>
    <w:rsid w:val="00AB6715"/>
    <w:pPr>
      <w:numPr>
        <w:ilvl w:val="1"/>
      </w:numPr>
      <w:spacing w:after="200"/>
      <w:outlineLvl w:val="1"/>
    </w:pPr>
  </w:style>
  <w:style w:type="paragraph" w:styleId="3">
    <w:name w:val="heading 3"/>
    <w:basedOn w:val="a0"/>
    <w:next w:val="a0"/>
    <w:link w:val="30"/>
    <w:uiPriority w:val="2"/>
    <w:qFormat/>
    <w:rsid w:val="00AB6715"/>
    <w:pPr>
      <w:keepNext/>
      <w:keepLines/>
      <w:numPr>
        <w:ilvl w:val="2"/>
        <w:numId w:val="19"/>
      </w:numPr>
      <w:spacing w:before="40" w:after="120"/>
      <w:outlineLvl w:val="2"/>
    </w:pPr>
    <w:rPr>
      <w:rFonts w:eastAsiaTheme="majorEastAsia" w:cstheme="majorBidi"/>
      <w:b/>
      <w:szCs w:val="24"/>
    </w:rPr>
  </w:style>
  <w:style w:type="paragraph" w:styleId="4">
    <w:name w:val="heading 4"/>
    <w:basedOn w:val="3"/>
    <w:next w:val="a0"/>
    <w:link w:val="40"/>
    <w:uiPriority w:val="2"/>
    <w:qFormat/>
    <w:rsid w:val="00AB6715"/>
    <w:pPr>
      <w:numPr>
        <w:ilvl w:val="3"/>
      </w:numPr>
      <w:outlineLvl w:val="3"/>
    </w:pPr>
    <w:rPr>
      <w:iCs/>
    </w:rPr>
  </w:style>
  <w:style w:type="paragraph" w:styleId="5">
    <w:name w:val="heading 5"/>
    <w:basedOn w:val="4"/>
    <w:next w:val="a0"/>
    <w:link w:val="50"/>
    <w:uiPriority w:val="2"/>
    <w:qFormat/>
    <w:rsid w:val="00AB6715"/>
    <w:pPr>
      <w:numPr>
        <w:ilvl w:val="4"/>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2"/>
    <w:rsid w:val="00AB6715"/>
    <w:rPr>
      <w:rFonts w:ascii="Times New Roman" w:eastAsia="Cambria" w:hAnsi="Times New Roman" w:cs="Times New Roman"/>
      <w:b/>
      <w:sz w:val="24"/>
      <w:szCs w:val="24"/>
    </w:rPr>
  </w:style>
  <w:style w:type="character" w:customStyle="1" w:styleId="20">
    <w:name w:val="标题 2 字符"/>
    <w:basedOn w:val="a1"/>
    <w:link w:val="2"/>
    <w:uiPriority w:val="2"/>
    <w:rsid w:val="00AB6715"/>
    <w:rPr>
      <w:rFonts w:ascii="Times New Roman" w:eastAsia="Cambria" w:hAnsi="Times New Roman" w:cs="Times New Roman"/>
      <w:b/>
      <w:sz w:val="24"/>
      <w:szCs w:val="24"/>
    </w:rPr>
  </w:style>
  <w:style w:type="paragraph" w:styleId="a4">
    <w:name w:val="Subtitle"/>
    <w:basedOn w:val="a0"/>
    <w:next w:val="a0"/>
    <w:link w:val="a5"/>
    <w:uiPriority w:val="99"/>
    <w:unhideWhenUsed/>
    <w:qFormat/>
    <w:rsid w:val="00AB6715"/>
    <w:pPr>
      <w:spacing w:before="240"/>
    </w:pPr>
    <w:rPr>
      <w:rFonts w:cs="Times New Roman"/>
      <w:b/>
      <w:szCs w:val="24"/>
    </w:rPr>
  </w:style>
  <w:style w:type="character" w:customStyle="1" w:styleId="a5">
    <w:name w:val="副标题 字符"/>
    <w:basedOn w:val="a1"/>
    <w:link w:val="a4"/>
    <w:uiPriority w:val="99"/>
    <w:rsid w:val="00AB6715"/>
    <w:rPr>
      <w:rFonts w:ascii="Times New Roman" w:hAnsi="Times New Roman" w:cs="Times New Roman"/>
      <w:b/>
      <w:sz w:val="24"/>
      <w:szCs w:val="24"/>
    </w:rPr>
  </w:style>
  <w:style w:type="paragraph" w:customStyle="1" w:styleId="AuthorList">
    <w:name w:val="Author List"/>
    <w:aliases w:val="Keywords,Abstract"/>
    <w:basedOn w:val="a4"/>
    <w:next w:val="a0"/>
    <w:uiPriority w:val="1"/>
    <w:qFormat/>
    <w:rsid w:val="00AB6715"/>
  </w:style>
  <w:style w:type="paragraph" w:styleId="a6">
    <w:name w:val="Balloon Text"/>
    <w:basedOn w:val="a0"/>
    <w:link w:val="a7"/>
    <w:uiPriority w:val="99"/>
    <w:semiHidden/>
    <w:unhideWhenUsed/>
    <w:rsid w:val="00AB6715"/>
    <w:pPr>
      <w:spacing w:after="0"/>
    </w:pPr>
    <w:rPr>
      <w:rFonts w:ascii="Tahoma" w:hAnsi="Tahoma" w:cs="Tahoma"/>
      <w:sz w:val="16"/>
      <w:szCs w:val="16"/>
    </w:rPr>
  </w:style>
  <w:style w:type="character" w:customStyle="1" w:styleId="a7">
    <w:name w:val="批注框文本 字符"/>
    <w:basedOn w:val="a1"/>
    <w:link w:val="a6"/>
    <w:uiPriority w:val="99"/>
    <w:semiHidden/>
    <w:rsid w:val="00AB6715"/>
    <w:rPr>
      <w:rFonts w:ascii="Tahoma" w:hAnsi="Tahoma" w:cs="Tahoma"/>
      <w:sz w:val="16"/>
      <w:szCs w:val="16"/>
    </w:rPr>
  </w:style>
  <w:style w:type="character" w:styleId="a8">
    <w:name w:val="Book Title"/>
    <w:basedOn w:val="a1"/>
    <w:uiPriority w:val="33"/>
    <w:qFormat/>
    <w:rsid w:val="00AB6715"/>
    <w:rPr>
      <w:rFonts w:ascii="Times New Roman" w:hAnsi="Times New Roman"/>
      <w:b/>
      <w:bCs/>
      <w:i/>
      <w:iCs/>
      <w:spacing w:val="5"/>
    </w:rPr>
  </w:style>
  <w:style w:type="paragraph" w:styleId="a9">
    <w:name w:val="caption"/>
    <w:basedOn w:val="a0"/>
    <w:next w:val="aa"/>
    <w:uiPriority w:val="35"/>
    <w:unhideWhenUsed/>
    <w:qFormat/>
    <w:rsid w:val="00AB6715"/>
    <w:pPr>
      <w:keepNext/>
    </w:pPr>
    <w:rPr>
      <w:rFonts w:cs="Times New Roman"/>
      <w:b/>
      <w:bCs/>
      <w:szCs w:val="24"/>
    </w:rPr>
  </w:style>
  <w:style w:type="paragraph" w:styleId="aa">
    <w:name w:val="No Spacing"/>
    <w:uiPriority w:val="99"/>
    <w:unhideWhenUsed/>
    <w:qFormat/>
    <w:rsid w:val="00AB6715"/>
    <w:pPr>
      <w:spacing w:after="0" w:line="240" w:lineRule="auto"/>
    </w:pPr>
    <w:rPr>
      <w:rFonts w:ascii="Times New Roman" w:hAnsi="Times New Roman"/>
      <w:sz w:val="24"/>
    </w:rPr>
  </w:style>
  <w:style w:type="character" w:styleId="ab">
    <w:name w:val="annotation reference"/>
    <w:basedOn w:val="a1"/>
    <w:uiPriority w:val="99"/>
    <w:semiHidden/>
    <w:unhideWhenUsed/>
    <w:rsid w:val="00AB6715"/>
    <w:rPr>
      <w:sz w:val="16"/>
      <w:szCs w:val="16"/>
    </w:rPr>
  </w:style>
  <w:style w:type="paragraph" w:styleId="ac">
    <w:name w:val="annotation text"/>
    <w:basedOn w:val="a0"/>
    <w:link w:val="ad"/>
    <w:uiPriority w:val="99"/>
    <w:semiHidden/>
    <w:unhideWhenUsed/>
    <w:rsid w:val="00AB6715"/>
    <w:rPr>
      <w:sz w:val="20"/>
      <w:szCs w:val="20"/>
    </w:rPr>
  </w:style>
  <w:style w:type="character" w:customStyle="1" w:styleId="ad">
    <w:name w:val="批注文字 字符"/>
    <w:basedOn w:val="a1"/>
    <w:link w:val="ac"/>
    <w:uiPriority w:val="99"/>
    <w:semiHidden/>
    <w:rsid w:val="00AB6715"/>
    <w:rPr>
      <w:rFonts w:ascii="Times New Roman" w:hAnsi="Times New Roman"/>
      <w:sz w:val="20"/>
      <w:szCs w:val="20"/>
    </w:rPr>
  </w:style>
  <w:style w:type="paragraph" w:styleId="ae">
    <w:name w:val="annotation subject"/>
    <w:basedOn w:val="ac"/>
    <w:next w:val="ac"/>
    <w:link w:val="af"/>
    <w:uiPriority w:val="99"/>
    <w:semiHidden/>
    <w:unhideWhenUsed/>
    <w:rsid w:val="00AB6715"/>
    <w:rPr>
      <w:b/>
      <w:bCs/>
    </w:rPr>
  </w:style>
  <w:style w:type="character" w:customStyle="1" w:styleId="af">
    <w:name w:val="批注主题 字符"/>
    <w:basedOn w:val="ad"/>
    <w:link w:val="ae"/>
    <w:uiPriority w:val="99"/>
    <w:semiHidden/>
    <w:rsid w:val="00AB6715"/>
    <w:rPr>
      <w:rFonts w:ascii="Times New Roman" w:hAnsi="Times New Roman"/>
      <w:b/>
      <w:bCs/>
      <w:sz w:val="20"/>
      <w:szCs w:val="20"/>
    </w:rPr>
  </w:style>
  <w:style w:type="character" w:styleId="af0">
    <w:name w:val="Emphasis"/>
    <w:basedOn w:val="a1"/>
    <w:uiPriority w:val="20"/>
    <w:qFormat/>
    <w:rsid w:val="00AB6715"/>
    <w:rPr>
      <w:rFonts w:ascii="Times New Roman" w:hAnsi="Times New Roman"/>
      <w:i/>
      <w:iCs/>
    </w:rPr>
  </w:style>
  <w:style w:type="character" w:styleId="af1">
    <w:name w:val="endnote reference"/>
    <w:basedOn w:val="a1"/>
    <w:uiPriority w:val="99"/>
    <w:semiHidden/>
    <w:unhideWhenUsed/>
    <w:rsid w:val="00AB6715"/>
    <w:rPr>
      <w:vertAlign w:val="superscript"/>
    </w:rPr>
  </w:style>
  <w:style w:type="paragraph" w:styleId="af2">
    <w:name w:val="endnote text"/>
    <w:basedOn w:val="a0"/>
    <w:link w:val="af3"/>
    <w:uiPriority w:val="99"/>
    <w:semiHidden/>
    <w:unhideWhenUsed/>
    <w:rsid w:val="00AB6715"/>
    <w:pPr>
      <w:spacing w:after="0"/>
    </w:pPr>
    <w:rPr>
      <w:sz w:val="20"/>
      <w:szCs w:val="20"/>
    </w:rPr>
  </w:style>
  <w:style w:type="character" w:customStyle="1" w:styleId="af3">
    <w:name w:val="尾注文本 字符"/>
    <w:basedOn w:val="a1"/>
    <w:link w:val="af2"/>
    <w:uiPriority w:val="99"/>
    <w:semiHidden/>
    <w:rsid w:val="00AB6715"/>
    <w:rPr>
      <w:rFonts w:ascii="Times New Roman" w:hAnsi="Times New Roman"/>
      <w:sz w:val="20"/>
      <w:szCs w:val="20"/>
    </w:rPr>
  </w:style>
  <w:style w:type="character" w:styleId="af4">
    <w:name w:val="FollowedHyperlink"/>
    <w:basedOn w:val="a1"/>
    <w:uiPriority w:val="99"/>
    <w:semiHidden/>
    <w:unhideWhenUsed/>
    <w:rsid w:val="00AB6715"/>
    <w:rPr>
      <w:color w:val="800080" w:themeColor="followedHyperlink"/>
      <w:u w:val="single"/>
    </w:rPr>
  </w:style>
  <w:style w:type="paragraph" w:styleId="af5">
    <w:name w:val="footer"/>
    <w:basedOn w:val="a0"/>
    <w:link w:val="af6"/>
    <w:uiPriority w:val="99"/>
    <w:unhideWhenUsed/>
    <w:rsid w:val="00AB6715"/>
    <w:pPr>
      <w:tabs>
        <w:tab w:val="center" w:pos="4844"/>
        <w:tab w:val="right" w:pos="9689"/>
      </w:tabs>
      <w:spacing w:after="0"/>
    </w:pPr>
  </w:style>
  <w:style w:type="character" w:customStyle="1" w:styleId="af6">
    <w:name w:val="页脚 字符"/>
    <w:basedOn w:val="a1"/>
    <w:link w:val="af5"/>
    <w:uiPriority w:val="99"/>
    <w:rsid w:val="00AB6715"/>
    <w:rPr>
      <w:rFonts w:ascii="Times New Roman" w:hAnsi="Times New Roman"/>
      <w:sz w:val="24"/>
    </w:rPr>
  </w:style>
  <w:style w:type="character" w:styleId="af7">
    <w:name w:val="footnote reference"/>
    <w:basedOn w:val="a1"/>
    <w:uiPriority w:val="99"/>
    <w:semiHidden/>
    <w:unhideWhenUsed/>
    <w:rsid w:val="00AB6715"/>
    <w:rPr>
      <w:vertAlign w:val="superscript"/>
    </w:rPr>
  </w:style>
  <w:style w:type="paragraph" w:styleId="af8">
    <w:name w:val="footnote text"/>
    <w:basedOn w:val="a0"/>
    <w:link w:val="af9"/>
    <w:uiPriority w:val="99"/>
    <w:semiHidden/>
    <w:unhideWhenUsed/>
    <w:rsid w:val="00AB6715"/>
    <w:pPr>
      <w:spacing w:after="0"/>
    </w:pPr>
    <w:rPr>
      <w:sz w:val="20"/>
      <w:szCs w:val="20"/>
    </w:rPr>
  </w:style>
  <w:style w:type="character" w:customStyle="1" w:styleId="af9">
    <w:name w:val="脚注文本 字符"/>
    <w:basedOn w:val="a1"/>
    <w:link w:val="af8"/>
    <w:uiPriority w:val="99"/>
    <w:semiHidden/>
    <w:rsid w:val="00AB6715"/>
    <w:rPr>
      <w:rFonts w:ascii="Times New Roman" w:hAnsi="Times New Roman"/>
      <w:sz w:val="20"/>
      <w:szCs w:val="20"/>
    </w:rPr>
  </w:style>
  <w:style w:type="paragraph" w:styleId="afa">
    <w:name w:val="header"/>
    <w:basedOn w:val="a0"/>
    <w:link w:val="afb"/>
    <w:uiPriority w:val="99"/>
    <w:unhideWhenUsed/>
    <w:rsid w:val="00AB6715"/>
    <w:pPr>
      <w:tabs>
        <w:tab w:val="center" w:pos="4844"/>
        <w:tab w:val="right" w:pos="9689"/>
      </w:tabs>
    </w:pPr>
    <w:rPr>
      <w:b/>
    </w:rPr>
  </w:style>
  <w:style w:type="character" w:customStyle="1" w:styleId="afb">
    <w:name w:val="页眉 字符"/>
    <w:basedOn w:val="a1"/>
    <w:link w:val="afa"/>
    <w:uiPriority w:val="99"/>
    <w:rsid w:val="00AB6715"/>
    <w:rPr>
      <w:rFonts w:ascii="Times New Roman" w:hAnsi="Times New Roman"/>
      <w:b/>
      <w:sz w:val="24"/>
    </w:rPr>
  </w:style>
  <w:style w:type="paragraph" w:styleId="a">
    <w:name w:val="List Paragraph"/>
    <w:basedOn w:val="a0"/>
    <w:uiPriority w:val="3"/>
    <w:qFormat/>
    <w:rsid w:val="00AB6715"/>
    <w:pPr>
      <w:numPr>
        <w:numId w:val="13"/>
      </w:numPr>
      <w:contextualSpacing/>
    </w:pPr>
    <w:rPr>
      <w:rFonts w:eastAsia="Cambria" w:cs="Times New Roman"/>
      <w:szCs w:val="24"/>
    </w:rPr>
  </w:style>
  <w:style w:type="numbering" w:customStyle="1" w:styleId="Headings">
    <w:name w:val="Headings"/>
    <w:uiPriority w:val="99"/>
    <w:rsid w:val="00AB6715"/>
    <w:pPr>
      <w:numPr>
        <w:numId w:val="14"/>
      </w:numPr>
    </w:pPr>
  </w:style>
  <w:style w:type="character" w:styleId="afc">
    <w:name w:val="Hyperlink"/>
    <w:basedOn w:val="a1"/>
    <w:uiPriority w:val="99"/>
    <w:unhideWhenUsed/>
    <w:rsid w:val="00AB6715"/>
    <w:rPr>
      <w:color w:val="0000FF"/>
      <w:u w:val="single"/>
    </w:rPr>
  </w:style>
  <w:style w:type="character" w:styleId="afd">
    <w:name w:val="Intense Emphasis"/>
    <w:basedOn w:val="a1"/>
    <w:uiPriority w:val="21"/>
    <w:unhideWhenUsed/>
    <w:rsid w:val="00AB6715"/>
    <w:rPr>
      <w:rFonts w:ascii="Times New Roman" w:hAnsi="Times New Roman"/>
      <w:i/>
      <w:iCs/>
      <w:color w:val="auto"/>
    </w:rPr>
  </w:style>
  <w:style w:type="character" w:styleId="afe">
    <w:name w:val="Intense Reference"/>
    <w:basedOn w:val="a1"/>
    <w:uiPriority w:val="32"/>
    <w:qFormat/>
    <w:rsid w:val="00AB6715"/>
    <w:rPr>
      <w:b/>
      <w:bCs/>
      <w:smallCaps/>
      <w:color w:val="auto"/>
      <w:spacing w:val="5"/>
    </w:rPr>
  </w:style>
  <w:style w:type="character" w:styleId="aff">
    <w:name w:val="line number"/>
    <w:basedOn w:val="a1"/>
    <w:uiPriority w:val="99"/>
    <w:semiHidden/>
    <w:unhideWhenUsed/>
    <w:rsid w:val="00AB6715"/>
  </w:style>
  <w:style w:type="character" w:customStyle="1" w:styleId="30">
    <w:name w:val="标题 3 字符"/>
    <w:basedOn w:val="a1"/>
    <w:link w:val="3"/>
    <w:uiPriority w:val="2"/>
    <w:rsid w:val="00AB6715"/>
    <w:rPr>
      <w:rFonts w:ascii="Times New Roman" w:eastAsiaTheme="majorEastAsia" w:hAnsi="Times New Roman" w:cstheme="majorBidi"/>
      <w:b/>
      <w:sz w:val="24"/>
      <w:szCs w:val="24"/>
    </w:rPr>
  </w:style>
  <w:style w:type="character" w:customStyle="1" w:styleId="40">
    <w:name w:val="标题 4 字符"/>
    <w:basedOn w:val="a1"/>
    <w:link w:val="4"/>
    <w:uiPriority w:val="2"/>
    <w:rsid w:val="00AB6715"/>
    <w:rPr>
      <w:rFonts w:ascii="Times New Roman" w:eastAsiaTheme="majorEastAsia" w:hAnsi="Times New Roman" w:cstheme="majorBidi"/>
      <w:b/>
      <w:iCs/>
      <w:sz w:val="24"/>
      <w:szCs w:val="24"/>
    </w:rPr>
  </w:style>
  <w:style w:type="character" w:customStyle="1" w:styleId="50">
    <w:name w:val="标题 5 字符"/>
    <w:basedOn w:val="a1"/>
    <w:link w:val="5"/>
    <w:uiPriority w:val="2"/>
    <w:rsid w:val="00AB6715"/>
    <w:rPr>
      <w:rFonts w:ascii="Times New Roman" w:eastAsiaTheme="majorEastAsia" w:hAnsi="Times New Roman" w:cstheme="majorBidi"/>
      <w:b/>
      <w:iCs/>
      <w:sz w:val="24"/>
      <w:szCs w:val="24"/>
    </w:rPr>
  </w:style>
  <w:style w:type="paragraph" w:styleId="aff0">
    <w:name w:val="Normal (Web)"/>
    <w:basedOn w:val="a0"/>
    <w:uiPriority w:val="99"/>
    <w:unhideWhenUsed/>
    <w:rsid w:val="00AB6715"/>
    <w:pPr>
      <w:spacing w:before="100" w:beforeAutospacing="1" w:after="100" w:afterAutospacing="1"/>
    </w:pPr>
    <w:rPr>
      <w:rFonts w:eastAsia="Times New Roman" w:cs="Times New Roman"/>
      <w:szCs w:val="24"/>
    </w:rPr>
  </w:style>
  <w:style w:type="paragraph" w:styleId="aff1">
    <w:name w:val="Quote"/>
    <w:basedOn w:val="a0"/>
    <w:next w:val="a0"/>
    <w:link w:val="aff2"/>
    <w:uiPriority w:val="29"/>
    <w:qFormat/>
    <w:rsid w:val="00AB6715"/>
    <w:pPr>
      <w:spacing w:before="200" w:after="160"/>
      <w:ind w:left="864" w:right="864"/>
      <w:jc w:val="center"/>
    </w:pPr>
    <w:rPr>
      <w:i/>
      <w:iCs/>
      <w:color w:val="404040" w:themeColor="text1" w:themeTint="BF"/>
    </w:rPr>
  </w:style>
  <w:style w:type="character" w:customStyle="1" w:styleId="aff2">
    <w:name w:val="引用 字符"/>
    <w:basedOn w:val="a1"/>
    <w:link w:val="aff1"/>
    <w:uiPriority w:val="29"/>
    <w:rsid w:val="00AB6715"/>
    <w:rPr>
      <w:rFonts w:ascii="Times New Roman" w:hAnsi="Times New Roman"/>
      <w:i/>
      <w:iCs/>
      <w:color w:val="404040" w:themeColor="text1" w:themeTint="BF"/>
      <w:sz w:val="24"/>
    </w:rPr>
  </w:style>
  <w:style w:type="character" w:styleId="aff3">
    <w:name w:val="Strong"/>
    <w:basedOn w:val="a1"/>
    <w:uiPriority w:val="22"/>
    <w:qFormat/>
    <w:rsid w:val="00AB6715"/>
    <w:rPr>
      <w:rFonts w:ascii="Times New Roman" w:hAnsi="Times New Roman"/>
      <w:b/>
      <w:bCs/>
    </w:rPr>
  </w:style>
  <w:style w:type="character" w:styleId="aff4">
    <w:name w:val="Subtle Emphasis"/>
    <w:basedOn w:val="a1"/>
    <w:uiPriority w:val="19"/>
    <w:qFormat/>
    <w:rsid w:val="00AB6715"/>
    <w:rPr>
      <w:rFonts w:ascii="Times New Roman" w:hAnsi="Times New Roman"/>
      <w:i/>
      <w:iCs/>
      <w:color w:val="404040" w:themeColor="text1" w:themeTint="BF"/>
    </w:rPr>
  </w:style>
  <w:style w:type="table" w:styleId="aff5">
    <w:name w:val="Table Grid"/>
    <w:basedOn w:val="a2"/>
    <w:uiPriority w:val="59"/>
    <w:rsid w:val="00AB6715"/>
    <w:pPr>
      <w:spacing w:after="0" w:line="240" w:lineRule="auto"/>
    </w:pPr>
    <w:rPr>
      <w:rFonts w:asciiTheme="majorHAnsi" w:hAnsiTheme="maj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itle"/>
    <w:basedOn w:val="a0"/>
    <w:next w:val="a0"/>
    <w:link w:val="aff7"/>
    <w:qFormat/>
    <w:rsid w:val="00AB6715"/>
    <w:pPr>
      <w:suppressLineNumbers/>
      <w:spacing w:before="240" w:after="360"/>
      <w:jc w:val="center"/>
    </w:pPr>
    <w:rPr>
      <w:rFonts w:cs="Times New Roman"/>
      <w:b/>
      <w:sz w:val="32"/>
      <w:szCs w:val="32"/>
    </w:rPr>
  </w:style>
  <w:style w:type="character" w:customStyle="1" w:styleId="aff7">
    <w:name w:val="标题 字符"/>
    <w:basedOn w:val="a1"/>
    <w:link w:val="aff6"/>
    <w:rsid w:val="00AB6715"/>
    <w:rPr>
      <w:rFonts w:ascii="Times New Roman" w:hAnsi="Times New Roman" w:cs="Times New Roman"/>
      <w:b/>
      <w:sz w:val="32"/>
      <w:szCs w:val="32"/>
    </w:rPr>
  </w:style>
  <w:style w:type="paragraph" w:customStyle="1" w:styleId="SupplementaryMaterial">
    <w:name w:val="Supplementary Material"/>
    <w:basedOn w:val="aff6"/>
    <w:next w:val="aff6"/>
    <w:qFormat/>
    <w:rsid w:val="0001436A"/>
    <w:pPr>
      <w:spacing w:after="120"/>
    </w:pP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66873">
      <w:bodyDiv w:val="1"/>
      <w:marLeft w:val="0"/>
      <w:marRight w:val="0"/>
      <w:marTop w:val="0"/>
      <w:marBottom w:val="0"/>
      <w:divBdr>
        <w:top w:val="none" w:sz="0" w:space="0" w:color="auto"/>
        <w:left w:val="none" w:sz="0" w:space="0" w:color="auto"/>
        <w:bottom w:val="none" w:sz="0" w:space="0" w:color="auto"/>
        <w:right w:val="none" w:sz="0" w:space="0" w:color="auto"/>
      </w:divBdr>
    </w:div>
    <w:div w:id="151391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hua.stocco\Documents\Templates\Frontiers_Word_Templates\Supplementary_Materi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7A95B22-B4E8-4C8E-ABCB-1E2B9143F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Supplementary_Material</Template>
  <TotalTime>19</TotalTime>
  <Pages>1</Pages>
  <Words>186</Words>
  <Characters>1062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Frontiers Media SA</dc:creator>
  <cp:lastModifiedBy>Haotian Wei</cp:lastModifiedBy>
  <cp:revision>5</cp:revision>
  <cp:lastPrinted>2013-10-03T12:51:00Z</cp:lastPrinted>
  <dcterms:created xsi:type="dcterms:W3CDTF">2022-10-30T05:07:00Z</dcterms:created>
  <dcterms:modified xsi:type="dcterms:W3CDTF">2023-02-26T23:10:00Z</dcterms:modified>
</cp:coreProperties>
</file>